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C00" w:rsidRDefault="00C65C00" w:rsidP="000D3F81">
      <w:pPr>
        <w:ind w:hanging="11"/>
        <w:jc w:val="center"/>
        <w:rPr>
          <w:rFonts w:ascii="Times New Roman" w:hAnsi="Times New Roman" w:cs="Times New Roman"/>
          <w:b/>
          <w:bCs/>
          <w:sz w:val="26"/>
          <w:szCs w:val="26"/>
          <w:lang w:val="bg-BG"/>
        </w:rPr>
      </w:pPr>
    </w:p>
    <w:p w:rsidR="00C65C00" w:rsidRPr="00A25925" w:rsidRDefault="00C65C00" w:rsidP="000D3F81">
      <w:pPr>
        <w:ind w:hanging="11"/>
        <w:jc w:val="center"/>
        <w:rPr>
          <w:rFonts w:ascii="Times New Roman" w:hAnsi="Times New Roman" w:cs="Times New Roman"/>
          <w:b/>
          <w:bCs/>
          <w:sz w:val="26"/>
          <w:szCs w:val="26"/>
          <w:lang w:val="bg-BG"/>
        </w:rPr>
      </w:pPr>
    </w:p>
    <w:p w:rsidR="00C65C00" w:rsidRPr="000D3F81" w:rsidRDefault="00C65C00" w:rsidP="000D3F81">
      <w:pPr>
        <w:ind w:hanging="11"/>
        <w:jc w:val="center"/>
        <w:rPr>
          <w:rFonts w:ascii="Times New Roman" w:hAnsi="Times New Roman" w:cs="Times New Roman"/>
          <w:b/>
          <w:bCs/>
          <w:sz w:val="26"/>
          <w:szCs w:val="26"/>
          <w:lang w:val="bg-BG"/>
        </w:rPr>
      </w:pPr>
      <w:r w:rsidRPr="000D3F81">
        <w:rPr>
          <w:rFonts w:ascii="Times New Roman" w:hAnsi="Times New Roman" w:cs="Times New Roman"/>
          <w:b/>
          <w:bCs/>
          <w:sz w:val="26"/>
          <w:szCs w:val="26"/>
          <w:lang w:val="bg-BG"/>
        </w:rPr>
        <w:t>ДЕКЛАРАЦИЯ</w:t>
      </w:r>
      <w:r>
        <w:rPr>
          <w:rStyle w:val="EndnoteReference"/>
          <w:rFonts w:ascii="Times New Roman" w:hAnsi="Times New Roman"/>
          <w:b/>
          <w:bCs/>
          <w:sz w:val="26"/>
          <w:szCs w:val="26"/>
          <w:lang w:val="bg-BG"/>
        </w:rPr>
        <w:endnoteReference w:id="1"/>
      </w:r>
    </w:p>
    <w:p w:rsidR="00C65C00" w:rsidRDefault="00C65C00" w:rsidP="000D3F81">
      <w:pPr>
        <w:ind w:hanging="11"/>
        <w:jc w:val="center"/>
        <w:rPr>
          <w:rFonts w:ascii="Times New Roman" w:hAnsi="Times New Roman" w:cs="Times New Roman"/>
          <w:b/>
          <w:bCs/>
          <w:sz w:val="26"/>
          <w:szCs w:val="26"/>
          <w:lang w:val="bg-BG"/>
        </w:rPr>
      </w:pPr>
      <w:r w:rsidRPr="00A92874">
        <w:rPr>
          <w:rFonts w:ascii="Times New Roman" w:hAnsi="Times New Roman" w:cs="Times New Roman"/>
          <w:b/>
          <w:bCs/>
          <w:sz w:val="26"/>
          <w:szCs w:val="26"/>
          <w:lang w:val="bg-BG"/>
        </w:rPr>
        <w:t>по чл. 54, ал. 1, т. 1, 2 и 7 от Закона за обществените</w:t>
      </w:r>
      <w:r>
        <w:rPr>
          <w:rFonts w:ascii="Times New Roman" w:hAnsi="Times New Roman" w:cs="Times New Roman"/>
          <w:b/>
          <w:bCs/>
          <w:sz w:val="26"/>
          <w:szCs w:val="26"/>
          <w:lang w:val="bg-BG"/>
        </w:rPr>
        <w:t xml:space="preserve"> поръчки</w:t>
      </w:r>
      <w:r w:rsidRPr="000D3F81">
        <w:rPr>
          <w:rFonts w:ascii="Times New Roman" w:hAnsi="Times New Roman" w:cs="Times New Roman"/>
          <w:b/>
          <w:bCs/>
          <w:sz w:val="26"/>
          <w:szCs w:val="26"/>
          <w:lang w:val="bg-BG"/>
        </w:rPr>
        <w:t xml:space="preserve"> </w:t>
      </w:r>
      <w:r>
        <w:rPr>
          <w:rFonts w:ascii="Times New Roman" w:hAnsi="Times New Roman" w:cs="Times New Roman"/>
          <w:b/>
          <w:bCs/>
          <w:sz w:val="26"/>
          <w:szCs w:val="26"/>
          <w:lang w:val="bg-BG"/>
        </w:rPr>
        <w:t>(</w:t>
      </w:r>
      <w:r w:rsidRPr="000D3F81">
        <w:rPr>
          <w:rFonts w:ascii="Times New Roman" w:hAnsi="Times New Roman" w:cs="Times New Roman"/>
          <w:b/>
          <w:bCs/>
          <w:sz w:val="26"/>
          <w:szCs w:val="26"/>
          <w:lang w:val="bg-BG"/>
        </w:rPr>
        <w:t>ЗОП</w:t>
      </w:r>
      <w:r>
        <w:rPr>
          <w:rFonts w:ascii="Times New Roman" w:hAnsi="Times New Roman" w:cs="Times New Roman"/>
          <w:b/>
          <w:bCs/>
          <w:sz w:val="26"/>
          <w:szCs w:val="26"/>
          <w:lang w:val="bg-BG"/>
        </w:rPr>
        <w:t>)</w:t>
      </w:r>
    </w:p>
    <w:p w:rsidR="00C65C00" w:rsidRPr="00101690" w:rsidRDefault="00C65C00" w:rsidP="000D3F81">
      <w:pPr>
        <w:ind w:hanging="11"/>
        <w:jc w:val="center"/>
        <w:rPr>
          <w:rFonts w:ascii="Times New Roman" w:hAnsi="Times New Roman" w:cs="Times New Roman"/>
          <w:b/>
          <w:bCs/>
          <w:sz w:val="26"/>
          <w:szCs w:val="26"/>
          <w:lang w:val="ru-RU"/>
        </w:rPr>
      </w:pPr>
    </w:p>
    <w:p w:rsidR="00C65C00" w:rsidRPr="00101690" w:rsidRDefault="00C65C00" w:rsidP="000D3F81">
      <w:pPr>
        <w:ind w:hanging="11"/>
        <w:jc w:val="center"/>
        <w:rPr>
          <w:rFonts w:ascii="Times New Roman" w:hAnsi="Times New Roman" w:cs="Times New Roman"/>
          <w:b/>
          <w:bCs/>
          <w:sz w:val="26"/>
          <w:szCs w:val="26"/>
          <w:lang w:val="ru-RU"/>
        </w:rPr>
      </w:pPr>
    </w:p>
    <w:p w:rsidR="00C65C00" w:rsidRPr="00251EA0" w:rsidRDefault="00C65C00" w:rsidP="000D3F81">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C65C00" w:rsidRPr="00251EA0" w:rsidRDefault="00C65C00" w:rsidP="000D3F81">
      <w:pPr>
        <w:jc w:val="center"/>
        <w:rPr>
          <w:rFonts w:ascii="Times New Roman" w:hAnsi="Times New Roman" w:cs="Times New Roman"/>
          <w:i/>
          <w:iCs/>
          <w:lang w:val="bg-BG"/>
        </w:rPr>
      </w:pPr>
      <w:r w:rsidRPr="00251EA0">
        <w:rPr>
          <w:rFonts w:ascii="Times New Roman" w:hAnsi="Times New Roman" w:cs="Times New Roman"/>
          <w:i/>
          <w:iCs/>
          <w:lang w:val="bg-BG"/>
        </w:rPr>
        <w:t>(трите имена)</w:t>
      </w:r>
    </w:p>
    <w:p w:rsidR="00C65C00" w:rsidRPr="00251EA0" w:rsidRDefault="00C65C00"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C65C00" w:rsidRPr="00251EA0" w:rsidRDefault="00C65C00"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C65C00" w:rsidRPr="00251EA0" w:rsidRDefault="00C65C00" w:rsidP="000D3F81">
      <w:pPr>
        <w:jc w:val="center"/>
        <w:rPr>
          <w:rFonts w:ascii="Times New Roman" w:hAnsi="Times New Roman" w:cs="Times New Roman"/>
          <w:i/>
          <w:iCs/>
          <w:lang w:val="bg-BG"/>
        </w:rPr>
      </w:pPr>
      <w:r w:rsidRPr="00251EA0">
        <w:rPr>
          <w:rFonts w:ascii="Times New Roman" w:hAnsi="Times New Roman" w:cs="Times New Roman"/>
          <w:i/>
          <w:iCs/>
          <w:lang w:val="bg-BG"/>
        </w:rPr>
        <w:t>(номер на лична карта, дата, орган и място на издаването)</w:t>
      </w:r>
    </w:p>
    <w:p w:rsidR="00C65C00" w:rsidRPr="00251EA0" w:rsidRDefault="00C65C00"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C65C00" w:rsidRPr="00251EA0" w:rsidRDefault="00C65C00" w:rsidP="000D3F81">
      <w:pPr>
        <w:jc w:val="center"/>
        <w:rPr>
          <w:rFonts w:ascii="Times New Roman" w:hAnsi="Times New Roman" w:cs="Times New Roman"/>
          <w:i/>
          <w:iCs/>
          <w:lang w:val="bg-BG"/>
        </w:rPr>
      </w:pPr>
      <w:r w:rsidRPr="00251EA0">
        <w:rPr>
          <w:rFonts w:ascii="Times New Roman" w:hAnsi="Times New Roman" w:cs="Times New Roman"/>
          <w:i/>
          <w:iCs/>
          <w:lang w:val="bg-BG"/>
        </w:rPr>
        <w:t>(длъжност)</w:t>
      </w:r>
    </w:p>
    <w:p w:rsidR="00C65C00" w:rsidRPr="00922777" w:rsidRDefault="00C65C00"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 xml:space="preserve">на </w:t>
      </w:r>
      <w:r w:rsidRPr="00922777">
        <w:rPr>
          <w:rFonts w:ascii="Times New Roman" w:hAnsi="Times New Roman" w:cs="Times New Roman"/>
          <w:sz w:val="26"/>
          <w:szCs w:val="26"/>
          <w:lang w:val="bg-BG"/>
        </w:rPr>
        <w:t xml:space="preserve">.......................................................................................................................................... </w:t>
      </w:r>
    </w:p>
    <w:p w:rsidR="00C65C00" w:rsidRPr="00922777" w:rsidRDefault="00C65C00" w:rsidP="000D3F81">
      <w:pPr>
        <w:jc w:val="center"/>
        <w:rPr>
          <w:rFonts w:ascii="Times New Roman" w:hAnsi="Times New Roman" w:cs="Times New Roman"/>
          <w:i/>
          <w:iCs/>
          <w:lang w:val="bg-BG"/>
        </w:rPr>
      </w:pPr>
      <w:r w:rsidRPr="00922777">
        <w:rPr>
          <w:rFonts w:ascii="Times New Roman" w:hAnsi="Times New Roman" w:cs="Times New Roman"/>
          <w:i/>
          <w:iCs/>
          <w:lang w:val="bg-BG"/>
        </w:rPr>
        <w:t>(наименование на участник/подизпълнител/член на обединение)</w:t>
      </w:r>
    </w:p>
    <w:p w:rsidR="00C65C00" w:rsidRPr="00922777" w:rsidRDefault="00C65C00" w:rsidP="000D3F81">
      <w:pPr>
        <w:jc w:val="both"/>
        <w:rPr>
          <w:rFonts w:ascii="Times New Roman" w:hAnsi="Times New Roman" w:cs="Times New Roman"/>
          <w:b/>
          <w:bCs/>
          <w:sz w:val="26"/>
          <w:szCs w:val="26"/>
          <w:lang w:val="bg-BG"/>
        </w:rPr>
      </w:pPr>
      <w:r w:rsidRPr="00922777">
        <w:rPr>
          <w:rFonts w:ascii="Times New Roman" w:hAnsi="Times New Roman" w:cs="Times New Roman"/>
          <w:sz w:val="26"/>
          <w:szCs w:val="26"/>
          <w:lang w:val="bg-BG"/>
        </w:rPr>
        <w:t>с ЕИК/БУЛСТАТ ...............................................................................</w:t>
      </w:r>
      <w:r>
        <w:rPr>
          <w:rFonts w:ascii="Times New Roman" w:hAnsi="Times New Roman" w:cs="Times New Roman"/>
          <w:sz w:val="26"/>
          <w:szCs w:val="26"/>
          <w:lang w:val="bg-BG"/>
        </w:rPr>
        <w:t>...............................</w:t>
      </w:r>
      <w:r w:rsidRPr="00922777">
        <w:rPr>
          <w:rFonts w:ascii="Times New Roman" w:hAnsi="Times New Roman" w:cs="Times New Roman"/>
          <w:sz w:val="26"/>
          <w:szCs w:val="26"/>
          <w:lang w:val="bg-BG"/>
        </w:rPr>
        <w:t xml:space="preserve"> </w:t>
      </w:r>
      <w:r>
        <w:rPr>
          <w:rFonts w:ascii="Times New Roman" w:hAnsi="Times New Roman" w:cs="Times New Roman"/>
          <w:sz w:val="26"/>
          <w:szCs w:val="26"/>
          <w:lang w:val="bg-BG"/>
        </w:rPr>
        <w:t xml:space="preserve">- </w:t>
      </w: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а</w:t>
      </w:r>
      <w:r w:rsidRPr="00922777">
        <w:rPr>
          <w:rFonts w:ascii="Times New Roman" w:hAnsi="Times New Roman" w:cs="Times New Roman"/>
          <w:sz w:val="26"/>
          <w:szCs w:val="26"/>
          <w:lang w:val="bg-BG"/>
        </w:rPr>
        <w:t xml:space="preserve"> от ЗОП „чрез събиране на оферти с обява” на обществена поръчка с предмет: </w:t>
      </w:r>
      <w:r w:rsidRPr="00A25925">
        <w:rPr>
          <w:rFonts w:ascii="Times New Roman" w:hAnsi="Times New Roman" w:cs="Times New Roman"/>
          <w:b/>
          <w:bCs/>
          <w:sz w:val="26"/>
          <w:szCs w:val="26"/>
          <w:lang w:val="bg-BG"/>
        </w:rPr>
        <w:t>„Ремонт и поддръжка на системата на уличното осветление на територията на Община Лясковец</w:t>
      </w:r>
      <w:r w:rsidRPr="00A25925">
        <w:rPr>
          <w:rFonts w:ascii="Times New Roman" w:hAnsi="Times New Roman" w:cs="Times New Roman"/>
          <w:b/>
          <w:sz w:val="26"/>
          <w:szCs w:val="26"/>
          <w:lang w:val="bg-BG"/>
        </w:rPr>
        <w:t>”</w:t>
      </w:r>
      <w:r w:rsidRPr="00A25925">
        <w:rPr>
          <w:rFonts w:ascii="Times New Roman" w:hAnsi="Times New Roman" w:cs="Times New Roman"/>
          <w:sz w:val="26"/>
          <w:szCs w:val="26"/>
          <w:lang w:val="bg-BG"/>
        </w:rPr>
        <w:t>, в изпълнение на чл. 97, ал. 5 от Правилника</w:t>
      </w:r>
      <w:r w:rsidRPr="00922777">
        <w:rPr>
          <w:rFonts w:ascii="Times New Roman" w:hAnsi="Times New Roman" w:cs="Times New Roman"/>
          <w:sz w:val="26"/>
          <w:szCs w:val="26"/>
          <w:lang w:val="bg-BG"/>
        </w:rPr>
        <w:t xml:space="preserve"> за прилагане на З</w:t>
      </w:r>
      <w:r>
        <w:rPr>
          <w:rFonts w:ascii="Times New Roman" w:hAnsi="Times New Roman" w:cs="Times New Roman"/>
          <w:sz w:val="26"/>
          <w:szCs w:val="26"/>
          <w:lang w:val="bg-BG"/>
        </w:rPr>
        <w:t xml:space="preserve">акона за обществените поръчки </w:t>
      </w:r>
      <w:r w:rsidRPr="00922777">
        <w:rPr>
          <w:rFonts w:ascii="Times New Roman" w:hAnsi="Times New Roman" w:cs="Times New Roman"/>
          <w:sz w:val="26"/>
          <w:szCs w:val="26"/>
          <w:lang w:val="bg-BG"/>
        </w:rPr>
        <w:t xml:space="preserve">(ППЗОП) и в съответствие с изискванията на възложителя при възлагане на обществената поръчка, </w:t>
      </w:r>
    </w:p>
    <w:p w:rsidR="00C65C00" w:rsidRPr="00922777" w:rsidRDefault="00C65C00" w:rsidP="000D3F81">
      <w:pPr>
        <w:ind w:firstLine="709"/>
        <w:jc w:val="both"/>
        <w:rPr>
          <w:rFonts w:ascii="Times New Roman" w:hAnsi="Times New Roman" w:cs="Times New Roman"/>
          <w:sz w:val="26"/>
          <w:szCs w:val="26"/>
          <w:lang w:val="bg-BG"/>
        </w:rPr>
      </w:pPr>
    </w:p>
    <w:p w:rsidR="00C65C00" w:rsidRDefault="00C65C00" w:rsidP="000D3F81">
      <w:pPr>
        <w:ind w:firstLine="709"/>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r>
        <w:rPr>
          <w:rStyle w:val="EndnoteReference"/>
          <w:rFonts w:ascii="Times New Roman" w:hAnsi="Times New Roman"/>
          <w:b/>
          <w:bCs/>
          <w:sz w:val="26"/>
          <w:szCs w:val="26"/>
          <w:lang w:val="bg-BG"/>
        </w:rPr>
        <w:endnoteReference w:id="2"/>
      </w:r>
      <w:r w:rsidRPr="00231FC7">
        <w:rPr>
          <w:rFonts w:ascii="Times New Roman" w:hAnsi="Times New Roman" w:cs="Times New Roman"/>
          <w:b/>
          <w:bCs/>
          <w:sz w:val="26"/>
          <w:szCs w:val="26"/>
          <w:lang w:val="bg-BG"/>
        </w:rPr>
        <w:t>:</w:t>
      </w:r>
      <w:r>
        <w:rPr>
          <w:rFonts w:ascii="Times New Roman" w:hAnsi="Times New Roman" w:cs="Times New Roman"/>
          <w:b/>
          <w:bCs/>
          <w:sz w:val="26"/>
          <w:szCs w:val="26"/>
          <w:lang w:val="bg-BG"/>
        </w:rPr>
        <w:t xml:space="preserve"> </w:t>
      </w:r>
    </w:p>
    <w:p w:rsidR="00C65C00" w:rsidRDefault="00C65C00" w:rsidP="000D3F81">
      <w:pPr>
        <w:ind w:firstLine="709"/>
        <w:jc w:val="center"/>
        <w:rPr>
          <w:rFonts w:ascii="Times New Roman" w:hAnsi="Times New Roman" w:cs="Times New Roman"/>
          <w:b/>
          <w:bCs/>
          <w:sz w:val="26"/>
          <w:szCs w:val="26"/>
          <w:lang w:val="bg-BG"/>
        </w:rPr>
      </w:pPr>
    </w:p>
    <w:p w:rsidR="00C65C00" w:rsidRPr="00FA1D31" w:rsidRDefault="00C65C00" w:rsidP="00FA1D31">
      <w:pPr>
        <w:ind w:firstLine="709"/>
        <w:jc w:val="both"/>
        <w:rPr>
          <w:rFonts w:ascii="Times New Roman" w:hAnsi="Times New Roman" w:cs="Times New Roman"/>
          <w:sz w:val="26"/>
          <w:szCs w:val="26"/>
          <w:lang w:val="bg-BG"/>
        </w:rPr>
      </w:pPr>
      <w:r>
        <w:rPr>
          <w:rFonts w:ascii="Times New Roman" w:hAnsi="Times New Roman" w:cs="Times New Roman"/>
          <w:sz w:val="26"/>
          <w:szCs w:val="26"/>
          <w:lang w:val="bg-BG"/>
        </w:rPr>
        <w:t xml:space="preserve">1. </w:t>
      </w:r>
      <w:r w:rsidRPr="00FA1D31">
        <w:rPr>
          <w:rFonts w:ascii="Times New Roman" w:hAnsi="Times New Roman" w:cs="Times New Roman"/>
          <w:sz w:val="26"/>
          <w:szCs w:val="26"/>
          <w:lang w:val="bg-BG"/>
        </w:rPr>
        <w:t xml:space="preserve">В качеството ми на лице по чл. 54, ал. 2 от ЗОП </w:t>
      </w:r>
      <w:r w:rsidRPr="002409E1">
        <w:rPr>
          <w:rFonts w:ascii="Times New Roman" w:hAnsi="Times New Roman" w:cs="Times New Roman"/>
          <w:b/>
          <w:bCs/>
          <w:sz w:val="26"/>
          <w:szCs w:val="26"/>
          <w:lang w:val="bg-BG"/>
        </w:rPr>
        <w:t>не съм осъждан</w:t>
      </w:r>
      <w:r w:rsidRPr="00FA1D31">
        <w:rPr>
          <w:rFonts w:ascii="Times New Roman" w:hAnsi="Times New Roman" w:cs="Times New Roman"/>
          <w:sz w:val="26"/>
          <w:szCs w:val="26"/>
          <w:lang w:val="bg-BG"/>
        </w:rPr>
        <w:t xml:space="preserve"> с влязла в сила присъда</w:t>
      </w:r>
      <w:r>
        <w:rPr>
          <w:rFonts w:ascii="Times New Roman" w:hAnsi="Times New Roman" w:cs="Times New Roman"/>
          <w:sz w:val="26"/>
          <w:szCs w:val="26"/>
          <w:lang w:val="bg-BG"/>
        </w:rPr>
        <w:t xml:space="preserve"> / </w:t>
      </w:r>
      <w:r w:rsidRPr="00FA1D31">
        <w:rPr>
          <w:rFonts w:ascii="Times New Roman" w:hAnsi="Times New Roman" w:cs="Times New Roman"/>
          <w:sz w:val="26"/>
          <w:szCs w:val="26"/>
          <w:lang w:val="bg-BG"/>
        </w:rPr>
        <w:t>реабилитиран съм за:</w:t>
      </w:r>
    </w:p>
    <w:p w:rsidR="00C65C00" w:rsidRPr="009135EE" w:rsidRDefault="00C65C00" w:rsidP="00FA1D31">
      <w:pPr>
        <w:ind w:firstLine="709"/>
        <w:jc w:val="both"/>
        <w:rPr>
          <w:rFonts w:ascii="Times New Roman" w:hAnsi="Times New Roman" w:cs="Times New Roman"/>
          <w:i/>
          <w:iCs/>
          <w:lang w:val="bg-BG"/>
        </w:rPr>
      </w:pPr>
      <w:r w:rsidRPr="009135EE">
        <w:rPr>
          <w:rFonts w:ascii="Times New Roman" w:hAnsi="Times New Roman" w:cs="Times New Roman"/>
          <w:i/>
          <w:iCs/>
          <w:lang w:val="bg-BG"/>
        </w:rPr>
        <w:t xml:space="preserve"> (невярното се зачертава) </w:t>
      </w:r>
    </w:p>
    <w:p w:rsidR="00C65C00" w:rsidRPr="00926B46" w:rsidRDefault="00C65C00" w:rsidP="00FA1D31">
      <w:pPr>
        <w:ind w:firstLine="709"/>
        <w:jc w:val="both"/>
        <w:rPr>
          <w:rFonts w:ascii="Times New Roman" w:hAnsi="Times New Roman" w:cs="Times New Roman"/>
          <w:sz w:val="26"/>
          <w:szCs w:val="26"/>
          <w:lang w:val="bg-BG"/>
        </w:rPr>
      </w:pPr>
      <w:r w:rsidRPr="00926B46">
        <w:rPr>
          <w:rFonts w:ascii="Times New Roman" w:hAnsi="Times New Roman" w:cs="Times New Roman"/>
          <w:sz w:val="26"/>
          <w:szCs w:val="26"/>
          <w:lang w:val="bg-BG"/>
        </w:rPr>
        <w:t>а).  престъпление по чл. 108а, чл. 159а - 159г, чл. 172, чл. 192а, чл. 194 - 217, чл. 219 - 252, чл. 253 - 260, чл. 301 - 307, чл. 321, 321а и чл. 352 - 353е от Наказателния кодекс;</w:t>
      </w:r>
    </w:p>
    <w:p w:rsidR="00C65C00" w:rsidRPr="00926B46" w:rsidRDefault="00C65C00" w:rsidP="00FA1D31">
      <w:pPr>
        <w:ind w:firstLine="709"/>
        <w:jc w:val="both"/>
        <w:rPr>
          <w:rFonts w:ascii="Times New Roman" w:hAnsi="Times New Roman" w:cs="Times New Roman"/>
          <w:sz w:val="26"/>
          <w:szCs w:val="26"/>
          <w:lang w:val="bg-BG"/>
        </w:rPr>
      </w:pPr>
      <w:r w:rsidRPr="00926B46">
        <w:rPr>
          <w:rFonts w:ascii="Times New Roman" w:hAnsi="Times New Roman" w:cs="Times New Roman"/>
          <w:sz w:val="26"/>
          <w:szCs w:val="26"/>
          <w:lang w:val="bg-BG"/>
        </w:rPr>
        <w:t xml:space="preserve">б). престъпление, аналогично на тези по </w:t>
      </w:r>
      <w:r>
        <w:rPr>
          <w:rFonts w:ascii="Times New Roman" w:hAnsi="Times New Roman" w:cs="Times New Roman"/>
          <w:sz w:val="26"/>
          <w:szCs w:val="26"/>
          <w:lang w:val="bg-BG"/>
        </w:rPr>
        <w:t>б. „а”</w:t>
      </w:r>
      <w:r w:rsidRPr="00926B46">
        <w:rPr>
          <w:rFonts w:ascii="Times New Roman" w:hAnsi="Times New Roman" w:cs="Times New Roman"/>
          <w:sz w:val="26"/>
          <w:szCs w:val="26"/>
          <w:lang w:val="bg-BG"/>
        </w:rPr>
        <w:t>, в друга държава членка или тре</w:t>
      </w:r>
      <w:r>
        <w:rPr>
          <w:rFonts w:ascii="Times New Roman" w:hAnsi="Times New Roman" w:cs="Times New Roman"/>
          <w:sz w:val="26"/>
          <w:szCs w:val="26"/>
          <w:lang w:val="bg-BG"/>
        </w:rPr>
        <w:t>та страна.</w:t>
      </w:r>
    </w:p>
    <w:p w:rsidR="00C65C00" w:rsidRPr="00D06E9E" w:rsidRDefault="00C65C00" w:rsidP="00FA1D31">
      <w:pPr>
        <w:ind w:firstLine="709"/>
        <w:jc w:val="both"/>
        <w:rPr>
          <w:rFonts w:ascii="Times New Roman" w:hAnsi="Times New Roman" w:cs="Times New Roman"/>
          <w:sz w:val="22"/>
          <w:szCs w:val="22"/>
          <w:lang w:val="bg-BG"/>
        </w:rPr>
      </w:pPr>
      <w:r w:rsidRPr="00926B46">
        <w:rPr>
          <w:rFonts w:ascii="Times New Roman" w:hAnsi="Times New Roman" w:cs="Times New Roman"/>
          <w:sz w:val="26"/>
          <w:szCs w:val="26"/>
          <w:lang w:val="bg-BG"/>
        </w:rPr>
        <w:t xml:space="preserve">2. </w:t>
      </w:r>
      <w:r>
        <w:rPr>
          <w:rFonts w:ascii="Times New Roman" w:hAnsi="Times New Roman" w:cs="Times New Roman"/>
          <w:sz w:val="26"/>
          <w:szCs w:val="26"/>
          <w:lang w:val="bg-BG"/>
        </w:rPr>
        <w:t>П</w:t>
      </w:r>
      <w:r w:rsidRPr="00926B46">
        <w:rPr>
          <w:rFonts w:ascii="Times New Roman" w:hAnsi="Times New Roman" w:cs="Times New Roman"/>
          <w:sz w:val="26"/>
          <w:szCs w:val="26"/>
          <w:lang w:val="bg-BG"/>
        </w:rPr>
        <w:t xml:space="preserve">редставляваният от мен участник </w:t>
      </w:r>
      <w:r w:rsidRPr="00214690">
        <w:rPr>
          <w:rFonts w:ascii="Times New Roman" w:hAnsi="Times New Roman" w:cs="Times New Roman"/>
          <w:b/>
          <w:bCs/>
          <w:sz w:val="26"/>
          <w:szCs w:val="26"/>
          <w:lang w:val="bg-BG"/>
        </w:rPr>
        <w:t>не е</w:t>
      </w:r>
      <w:r>
        <w:rPr>
          <w:rFonts w:ascii="Times New Roman" w:hAnsi="Times New Roman" w:cs="Times New Roman"/>
          <w:b/>
          <w:bCs/>
          <w:sz w:val="26"/>
          <w:szCs w:val="26"/>
          <w:lang w:val="bg-BG"/>
        </w:rPr>
        <w:t xml:space="preserve"> / </w:t>
      </w:r>
      <w:r w:rsidRPr="00D06E9E">
        <w:rPr>
          <w:rFonts w:ascii="Times New Roman" w:hAnsi="Times New Roman" w:cs="Times New Roman"/>
          <w:b/>
          <w:bCs/>
          <w:sz w:val="26"/>
          <w:szCs w:val="26"/>
          <w:lang w:val="bg-BG"/>
        </w:rPr>
        <w:t xml:space="preserve">е </w:t>
      </w:r>
      <w:r w:rsidRPr="00926B46">
        <w:rPr>
          <w:rFonts w:ascii="Times New Roman" w:hAnsi="Times New Roman" w:cs="Times New Roman"/>
          <w:sz w:val="26"/>
          <w:szCs w:val="26"/>
          <w:lang w:val="bg-BG"/>
        </w:rPr>
        <w:t>в конфликт на интереси</w:t>
      </w:r>
      <w:r>
        <w:rPr>
          <w:rStyle w:val="EndnoteReference"/>
          <w:rFonts w:ascii="Times New Roman" w:hAnsi="Times New Roman"/>
          <w:sz w:val="26"/>
          <w:szCs w:val="26"/>
          <w:lang w:val="bg-BG"/>
        </w:rPr>
        <w:endnoteReference w:id="3"/>
      </w:r>
      <w:r w:rsidRPr="00926B46">
        <w:rPr>
          <w:rFonts w:ascii="Times New Roman" w:hAnsi="Times New Roman" w:cs="Times New Roman"/>
          <w:sz w:val="26"/>
          <w:szCs w:val="26"/>
          <w:lang w:val="bg-BG"/>
        </w:rPr>
        <w:t xml:space="preserve"> </w:t>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t xml:space="preserve"> </w:t>
      </w:r>
      <w:r>
        <w:rPr>
          <w:rFonts w:ascii="Times New Roman" w:hAnsi="Times New Roman" w:cs="Times New Roman"/>
          <w:sz w:val="26"/>
          <w:szCs w:val="26"/>
          <w:lang w:val="bg-BG"/>
        </w:rPr>
        <w:tab/>
      </w:r>
      <w:r>
        <w:rPr>
          <w:rFonts w:ascii="Times New Roman" w:hAnsi="Times New Roman" w:cs="Times New Roman"/>
          <w:sz w:val="26"/>
          <w:szCs w:val="26"/>
          <w:lang w:val="bg-BG"/>
        </w:rPr>
        <w:tab/>
      </w:r>
      <w:r w:rsidRPr="00D06E9E">
        <w:rPr>
          <w:rFonts w:ascii="Times New Roman" w:hAnsi="Times New Roman" w:cs="Times New Roman"/>
          <w:i/>
          <w:iCs/>
          <w:sz w:val="22"/>
          <w:szCs w:val="22"/>
          <w:lang w:val="bg-BG"/>
        </w:rPr>
        <w:t>(невярното се зачертава)</w:t>
      </w:r>
    </w:p>
    <w:p w:rsidR="00C65C00" w:rsidRPr="00FA1D31" w:rsidRDefault="00C65C00" w:rsidP="00FA1D31">
      <w:pPr>
        <w:jc w:val="both"/>
        <w:rPr>
          <w:rFonts w:ascii="Times New Roman" w:hAnsi="Times New Roman" w:cs="Times New Roman"/>
          <w:sz w:val="26"/>
          <w:szCs w:val="26"/>
          <w:lang w:val="bg-BG"/>
        </w:rPr>
      </w:pPr>
    </w:p>
    <w:p w:rsidR="00C65C00" w:rsidRPr="00A92874" w:rsidRDefault="00C65C00" w:rsidP="00A92874">
      <w:pPr>
        <w:ind w:firstLine="709"/>
        <w:jc w:val="both"/>
        <w:rPr>
          <w:rFonts w:ascii="Times New Roman" w:hAnsi="Times New Roman" w:cs="Times New Roman"/>
          <w:sz w:val="26"/>
          <w:szCs w:val="26"/>
          <w:lang w:val="bg-BG"/>
        </w:rPr>
      </w:pPr>
      <w:r w:rsidRPr="00A92874">
        <w:rPr>
          <w:rFonts w:ascii="Times New Roman" w:hAnsi="Times New Roman" w:cs="Times New Roman"/>
          <w:sz w:val="26"/>
          <w:szCs w:val="26"/>
          <w:lang w:val="bg-BG"/>
        </w:rPr>
        <w:t>Известна ми е наказателната отговорност, която нося по чл. 313 от Наказателния кодекс на Република България за потвърждаване на неистина или затаяване на истина в тази писмена декларация.</w:t>
      </w:r>
    </w:p>
    <w:p w:rsidR="00C65C00" w:rsidRPr="00A92874" w:rsidRDefault="00C65C00" w:rsidP="00FA1D31">
      <w:pPr>
        <w:ind w:firstLine="708"/>
        <w:jc w:val="both"/>
        <w:rPr>
          <w:rFonts w:ascii="Times New Roman" w:hAnsi="Times New Roman" w:cs="Times New Roman"/>
          <w:sz w:val="26"/>
          <w:szCs w:val="26"/>
          <w:lang w:val="bg-BG"/>
        </w:rPr>
      </w:pPr>
    </w:p>
    <w:p w:rsidR="00C65C00" w:rsidRDefault="00C65C00" w:rsidP="00351997">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C65C00" w:rsidRDefault="00C65C00" w:rsidP="001F52B7">
      <w:pPr>
        <w:ind w:firstLine="709"/>
        <w:jc w:val="both"/>
        <w:rPr>
          <w:rFonts w:ascii="Times New Roman" w:hAnsi="Times New Roman" w:cs="Times New Roman"/>
          <w:sz w:val="26"/>
          <w:szCs w:val="26"/>
          <w:lang w:val="bg-BG"/>
        </w:rPr>
      </w:pPr>
    </w:p>
    <w:p w:rsidR="00C65C00" w:rsidRPr="00231FC7" w:rsidRDefault="00C65C00" w:rsidP="001F52B7">
      <w:pPr>
        <w:ind w:firstLine="709"/>
        <w:jc w:val="both"/>
        <w:rPr>
          <w:rFonts w:ascii="Times New Roman" w:hAnsi="Times New Roman" w:cs="Times New Roman"/>
          <w:sz w:val="26"/>
          <w:szCs w:val="26"/>
          <w:lang w:val="bg-BG"/>
        </w:rPr>
      </w:pPr>
    </w:p>
    <w:p w:rsidR="00C65C00" w:rsidRPr="00231FC7" w:rsidRDefault="00C65C00"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C65C00" w:rsidRPr="00231FC7" w:rsidRDefault="00C65C00"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C65C00" w:rsidRDefault="00C65C00"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sectPr w:rsidR="00C65C00" w:rsidSect="00DE227A">
      <w:headerReference w:type="first" r:id="rId7"/>
      <w:footerReference w:type="first" r:id="rId8"/>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C00" w:rsidRDefault="00C65C00" w:rsidP="000D3F81">
      <w:r>
        <w:separator/>
      </w:r>
    </w:p>
  </w:endnote>
  <w:endnote w:type="continuationSeparator" w:id="0">
    <w:p w:rsidR="00C65C00" w:rsidRDefault="00C65C00" w:rsidP="000D3F81">
      <w:r>
        <w:continuationSeparator/>
      </w:r>
    </w:p>
  </w:endnote>
  <w:endnote w:id="1">
    <w:p w:rsidR="00C65C00" w:rsidRPr="00A92874" w:rsidRDefault="00C65C00" w:rsidP="000D3F81">
      <w:pPr>
        <w:pStyle w:val="EndnoteText"/>
        <w:ind w:firstLine="709"/>
        <w:jc w:val="both"/>
        <w:rPr>
          <w:rFonts w:ascii="Times New Roman" w:hAnsi="Times New Roman" w:cs="Times New Roman"/>
          <w:b/>
          <w:bCs/>
          <w:i/>
          <w:iCs/>
          <w:sz w:val="22"/>
          <w:szCs w:val="22"/>
          <w:lang w:val="bg-BG"/>
        </w:rPr>
      </w:pPr>
      <w:r w:rsidRPr="00A92874">
        <w:rPr>
          <w:rStyle w:val="EndnoteReference"/>
          <w:rFonts w:ascii="Times New Roman" w:hAnsi="Times New Roman"/>
          <w:b/>
          <w:bCs/>
          <w:i/>
          <w:iCs/>
          <w:sz w:val="22"/>
          <w:szCs w:val="22"/>
          <w:lang w:val="bg-BG"/>
        </w:rPr>
        <w:endnoteRef/>
      </w:r>
      <w:r w:rsidRPr="00A92874">
        <w:rPr>
          <w:rFonts w:ascii="Times New Roman" w:hAnsi="Times New Roman" w:cs="Times New Roman"/>
          <w:b/>
          <w:bCs/>
          <w:i/>
          <w:iCs/>
          <w:sz w:val="22"/>
          <w:szCs w:val="22"/>
          <w:lang w:val="bg-BG"/>
        </w:rPr>
        <w:t xml:space="preserve"> Декларацията за липсата на обстоятелствата по чл. 54, ал. 1, т. 1, 2 и 7 ЗОП се подписва и представя от лицата, които представляват участника/подизпълнителя/всяко физическо или юридическо лице от обединението - участник.</w:t>
      </w:r>
    </w:p>
    <w:p w:rsidR="00C65C00" w:rsidRDefault="00C65C00" w:rsidP="000D3F81">
      <w:pPr>
        <w:pStyle w:val="EndnoteText"/>
        <w:ind w:firstLine="709"/>
        <w:jc w:val="both"/>
      </w:pPr>
    </w:p>
  </w:endnote>
  <w:endnote w:id="2">
    <w:p w:rsidR="00C65C00" w:rsidRPr="00381F0B" w:rsidRDefault="00C65C00" w:rsidP="00FA1D31">
      <w:pPr>
        <w:ind w:firstLine="709"/>
        <w:jc w:val="both"/>
        <w:rPr>
          <w:rFonts w:ascii="Times New Roman" w:hAnsi="Times New Roman" w:cs="Times New Roman"/>
          <w:b/>
          <w:bCs/>
          <w:i/>
          <w:iCs/>
          <w:sz w:val="22"/>
          <w:szCs w:val="22"/>
          <w:lang w:val="bg-BG"/>
        </w:rPr>
      </w:pPr>
      <w:r w:rsidRPr="00A92874">
        <w:rPr>
          <w:rStyle w:val="EndnoteReference"/>
          <w:rFonts w:ascii="Times New Roman" w:hAnsi="Times New Roman"/>
          <w:b/>
          <w:bCs/>
          <w:i/>
          <w:iCs/>
          <w:sz w:val="22"/>
          <w:szCs w:val="22"/>
          <w:lang w:val="bg-BG"/>
        </w:rPr>
        <w:endnoteRef/>
      </w:r>
      <w:r w:rsidRPr="00A92874">
        <w:rPr>
          <w:rFonts w:ascii="Times New Roman" w:hAnsi="Times New Roman" w:cs="Times New Roman"/>
          <w:b/>
          <w:bCs/>
          <w:i/>
          <w:iCs/>
          <w:sz w:val="22"/>
          <w:szCs w:val="22"/>
          <w:lang w:val="bg-BG"/>
        </w:rPr>
        <w:t xml:space="preserve"> Основанията по чл. 54,</w:t>
      </w:r>
      <w:r w:rsidRPr="00381F0B">
        <w:rPr>
          <w:rFonts w:ascii="Times New Roman" w:hAnsi="Times New Roman" w:cs="Times New Roman"/>
          <w:b/>
          <w:bCs/>
          <w:i/>
          <w:iCs/>
          <w:sz w:val="22"/>
          <w:szCs w:val="22"/>
          <w:lang w:val="bg-BG"/>
        </w:rPr>
        <w:t xml:space="preserve"> ал. 1, т. 1, 2 и 7 от ЗОП се отнасят за лицата по чл. 54, ал. 2 от ЗОП, а именно:</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1. лицата, които представляват участника или кандидата;</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2. лицата, които са членове на управителни и надзорни органи на участника или кандидата;</w:t>
      </w:r>
    </w:p>
    <w:p w:rsidR="00C65C00"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3. други лица, които имат правомощия да упражняват контрол при вземането на решения от тези органи</w:t>
      </w:r>
      <w:r>
        <w:rPr>
          <w:rFonts w:ascii="Times New Roman" w:hAnsi="Times New Roman" w:cs="Times New Roman"/>
          <w:i/>
          <w:iCs/>
          <w:sz w:val="22"/>
          <w:szCs w:val="22"/>
          <w:lang w:val="bg-BG"/>
        </w:rPr>
        <w:t>*</w:t>
      </w:r>
      <w:r w:rsidRPr="00381F0B">
        <w:rPr>
          <w:rFonts w:ascii="Times New Roman" w:hAnsi="Times New Roman" w:cs="Times New Roman"/>
          <w:i/>
          <w:iCs/>
          <w:sz w:val="22"/>
          <w:szCs w:val="22"/>
          <w:lang w:val="bg-BG"/>
        </w:rPr>
        <w:t xml:space="preserve">. </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*Съгласно чл. 40, ал. 1, т. 3, такива лица са лицата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Лицата по т. 1 и 2 са, както следва:</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1. при събирателно дружество - лицата по чл. 84, ал. 1 и чл. 89, ал. 1 от Търговския закон;</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2. при командитно дружество - неограничено отговорните съдружници по чл. 105 от Търговския закон;</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3. 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4. при акционерно дружество - лицата по чл. 241, ал. 1, чл. 242, ал. 1 и чл. 244, ал. 1 от Търговския закон;</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5. при командитно дружество с акции - лицата по чл. 256 във връзка с чл. 244, ал. 1 от Търговския закон;</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6. при едноличен търговец - физическото лице - търговец;</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8. в случаите по т. 1 - 7 - и прокуристите, когато има такива;</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9. в останалите случаи, включително 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w:t>
      </w:r>
    </w:p>
    <w:p w:rsidR="00C65C00" w:rsidRPr="00381F0B" w:rsidRDefault="00C65C00" w:rsidP="000D4FFB">
      <w:pPr>
        <w:pStyle w:val="EndnoteText"/>
        <w:ind w:firstLine="709"/>
        <w:jc w:val="both"/>
        <w:rPr>
          <w:rFonts w:ascii="Times New Roman" w:hAnsi="Times New Roman" w:cs="Times New Roman"/>
          <w:i/>
          <w:iCs/>
          <w:sz w:val="22"/>
          <w:szCs w:val="22"/>
          <w:lang w:val="bg-BG"/>
        </w:rPr>
      </w:pPr>
      <w:r w:rsidRPr="00381F0B">
        <w:rPr>
          <w:rFonts w:ascii="Times New Roman" w:hAnsi="Times New Roman" w:cs="Times New Roman"/>
          <w:i/>
          <w:iCs/>
          <w:sz w:val="22"/>
          <w:szCs w:val="22"/>
          <w:lang w:val="bg-BG"/>
        </w:rPr>
        <w:t>В случаите по т. 8,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C65C00" w:rsidRDefault="00C65C00" w:rsidP="000D4FFB">
      <w:pPr>
        <w:pStyle w:val="EndnoteText"/>
        <w:ind w:firstLine="709"/>
        <w:jc w:val="both"/>
      </w:pPr>
    </w:p>
  </w:endnote>
  <w:endnote w:id="3">
    <w:p w:rsidR="00C65C00" w:rsidRPr="00101690" w:rsidRDefault="00C65C00" w:rsidP="000D4FFB">
      <w:pPr>
        <w:ind w:firstLine="709"/>
        <w:jc w:val="both"/>
        <w:rPr>
          <w:rFonts w:ascii="Times New Roman" w:hAnsi="Times New Roman" w:cs="Times New Roman"/>
          <w:i/>
          <w:iCs/>
          <w:sz w:val="22"/>
          <w:szCs w:val="22"/>
          <w:lang w:val="bg-BG"/>
        </w:rPr>
      </w:pPr>
      <w:r w:rsidRPr="00381F0B">
        <w:rPr>
          <w:rStyle w:val="EndnoteReference"/>
          <w:rFonts w:ascii="Times New Roman" w:hAnsi="Times New Roman"/>
          <w:i/>
          <w:iCs/>
          <w:sz w:val="22"/>
          <w:szCs w:val="22"/>
          <w:lang w:val="bg-BG"/>
        </w:rPr>
        <w:endnoteRef/>
      </w:r>
      <w:r w:rsidRPr="00381F0B">
        <w:rPr>
          <w:sz w:val="22"/>
          <w:szCs w:val="22"/>
          <w:lang w:val="bg-BG"/>
        </w:rPr>
        <w:t xml:space="preserve"> </w:t>
      </w:r>
      <w:r w:rsidRPr="00381F0B">
        <w:rPr>
          <w:rFonts w:ascii="Times New Roman" w:hAnsi="Times New Roman" w:cs="Times New Roman"/>
          <w:i/>
          <w:iCs/>
          <w:sz w:val="22"/>
          <w:szCs w:val="22"/>
          <w:lang w:val="bg-BG"/>
        </w:rPr>
        <w:t xml:space="preserve">Съгласно § 2, т. 21 от Допълнителните разпоредби на Закона за обществените поръчки </w:t>
      </w:r>
      <w:r w:rsidRPr="00381F0B">
        <w:rPr>
          <w:rFonts w:ascii="Times New Roman" w:hAnsi="Times New Roman" w:cs="Times New Roman"/>
          <w:b/>
          <w:bCs/>
          <w:i/>
          <w:iCs/>
          <w:sz w:val="22"/>
          <w:szCs w:val="22"/>
          <w:lang w:val="bg-BG"/>
        </w:rPr>
        <w:t>„конфликт на интереси</w:t>
      </w:r>
      <w:r>
        <w:rPr>
          <w:rFonts w:ascii="Times New Roman" w:hAnsi="Times New Roman" w:cs="Times New Roman"/>
          <w:b/>
          <w:bCs/>
          <w:i/>
          <w:iCs/>
          <w:sz w:val="22"/>
          <w:szCs w:val="22"/>
          <w:lang w:val="bg-BG"/>
        </w:rPr>
        <w:t>”</w:t>
      </w:r>
      <w:r w:rsidRPr="00381F0B">
        <w:rPr>
          <w:rFonts w:ascii="Times New Roman" w:hAnsi="Times New Roman" w:cs="Times New Roman"/>
          <w:i/>
          <w:iCs/>
          <w:sz w:val="22"/>
          <w:szCs w:val="22"/>
          <w:lang w:val="bg-BG"/>
        </w:rPr>
        <w:t xml:space="preserve"> е налице, когато </w:t>
      </w:r>
      <w:r w:rsidRPr="00101690">
        <w:rPr>
          <w:rFonts w:ascii="Times New Roman" w:hAnsi="Times New Roman" w:cs="Times New Roman"/>
          <w:i/>
          <w:iCs/>
          <w:sz w:val="22"/>
          <w:szCs w:val="22"/>
          <w:lang w:val="bg-BG"/>
        </w:rPr>
        <w:t xml:space="preserve">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 </w:t>
      </w:r>
    </w:p>
    <w:p w:rsidR="00C65C00" w:rsidRDefault="00C65C00" w:rsidP="000D4FFB">
      <w:pPr>
        <w:ind w:firstLine="709"/>
        <w:jc w:val="both"/>
      </w:pPr>
      <w:r w:rsidRPr="00101690">
        <w:rPr>
          <w:rFonts w:ascii="Times New Roman" w:hAnsi="Times New Roman" w:cs="Times New Roman"/>
          <w:i/>
          <w:iCs/>
          <w:sz w:val="22"/>
          <w:szCs w:val="22"/>
          <w:lang w:val="bg-BG"/>
        </w:rPr>
        <w:t xml:space="preserve">* Съгл. чл. 54 от ЗПКОНПИ </w:t>
      </w:r>
      <w:r>
        <w:rPr>
          <w:rFonts w:ascii="Times New Roman" w:hAnsi="Times New Roman" w:cs="Times New Roman"/>
          <w:i/>
          <w:iCs/>
          <w:sz w:val="22"/>
          <w:szCs w:val="22"/>
          <w:lang w:val="bg-BG"/>
        </w:rPr>
        <w:t>„о</w:t>
      </w:r>
      <w:r w:rsidRPr="00101690">
        <w:rPr>
          <w:rFonts w:ascii="Times New Roman" w:hAnsi="Times New Roman" w:cs="Times New Roman"/>
          <w:i/>
          <w:iCs/>
          <w:sz w:val="22"/>
          <w:szCs w:val="22"/>
          <w:lang w:val="bg-BG"/>
        </w:rPr>
        <w:t>блага</w:t>
      </w:r>
      <w:r>
        <w:rPr>
          <w:rFonts w:ascii="Times New Roman" w:hAnsi="Times New Roman" w:cs="Times New Roman"/>
          <w:i/>
          <w:iCs/>
          <w:sz w:val="22"/>
          <w:szCs w:val="22"/>
          <w:lang w:val="bg-BG"/>
        </w:rPr>
        <w:t>”</w:t>
      </w:r>
      <w:r w:rsidRPr="00101690">
        <w:rPr>
          <w:rFonts w:ascii="Times New Roman" w:hAnsi="Times New Roman" w:cs="Times New Roman"/>
          <w:i/>
          <w:iCs/>
          <w:sz w:val="22"/>
          <w:szCs w:val="22"/>
          <w:lang w:val="bg-BG"/>
        </w:rPr>
        <w:t xml:space="preserve"> е всеки доход в пари или в имущество, включително придобиване на дялове или акции, както и предоставяне, прехвърляне или отказ от права, получаване на стоки или услуги безплатно или на цени, по-ниски от пазарните, получаване на привилегия или почести, помощ, глас, подкрепа или влияние, предимство, получаване на или обещание за работа, длъжност, дар, награда или обещание за избягване на загуба, отговорност, санкция или друго неблагоприятно</w:t>
      </w:r>
      <w:r w:rsidRPr="00101690">
        <w:rPr>
          <w:rFonts w:ascii="Times New Roman" w:hAnsi="Times New Roman"/>
          <w:color w:val="000000"/>
          <w:lang w:val="bg-BG"/>
        </w:rPr>
        <w:t xml:space="preserve"> </w:t>
      </w:r>
      <w:r w:rsidRPr="00D1302A">
        <w:rPr>
          <w:rFonts w:ascii="Times New Roman" w:hAnsi="Times New Roman"/>
          <w:i/>
          <w:iCs/>
          <w:color w:val="000000"/>
          <w:lang w:val="bg-BG"/>
        </w:rPr>
        <w:t>събитие.</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C00" w:rsidRDefault="00C65C00">
    <w:pPr>
      <w:pStyle w:val="Footer"/>
      <w:jc w:val="right"/>
    </w:pPr>
    <w:fldSimple w:instr=" PAGE   \* MERGEFORMAT ">
      <w:r>
        <w:rPr>
          <w:noProof/>
        </w:rPr>
        <w:t>1</w:t>
      </w:r>
    </w:fldSimple>
  </w:p>
  <w:p w:rsidR="00C65C00" w:rsidRDefault="00C65C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C00" w:rsidRDefault="00C65C00" w:rsidP="000D3F81">
      <w:r>
        <w:separator/>
      </w:r>
    </w:p>
  </w:footnote>
  <w:footnote w:type="continuationSeparator" w:id="0">
    <w:p w:rsidR="00C65C00" w:rsidRDefault="00C65C00" w:rsidP="000D3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C00" w:rsidRPr="003451EA" w:rsidRDefault="00C65C00" w:rsidP="00C1190D">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r>
      <w:rPr>
        <w:rFonts w:ascii="Times New Roman" w:hAnsi="Times New Roman" w:cs="Times New Roman"/>
        <w:b/>
        <w:bCs/>
        <w:lang w:val="bg-BG"/>
      </w:rPr>
      <w:t xml:space="preserve"> №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F2CD5"/>
    <w:multiLevelType w:val="hybridMultilevel"/>
    <w:tmpl w:val="4C561284"/>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46A11"/>
    <w:rsid w:val="000528F9"/>
    <w:rsid w:val="00095C0C"/>
    <w:rsid w:val="000D3F81"/>
    <w:rsid w:val="000D4FFB"/>
    <w:rsid w:val="00101690"/>
    <w:rsid w:val="001110C5"/>
    <w:rsid w:val="00111CB0"/>
    <w:rsid w:val="00141E82"/>
    <w:rsid w:val="00143193"/>
    <w:rsid w:val="001651B1"/>
    <w:rsid w:val="00171D08"/>
    <w:rsid w:val="00183435"/>
    <w:rsid w:val="00191D59"/>
    <w:rsid w:val="001947B4"/>
    <w:rsid w:val="001B5079"/>
    <w:rsid w:val="001F52B7"/>
    <w:rsid w:val="00214690"/>
    <w:rsid w:val="00217247"/>
    <w:rsid w:val="00231FC7"/>
    <w:rsid w:val="002409E1"/>
    <w:rsid w:val="00243B76"/>
    <w:rsid w:val="00251EA0"/>
    <w:rsid w:val="002B7D23"/>
    <w:rsid w:val="002D40C9"/>
    <w:rsid w:val="002F56DE"/>
    <w:rsid w:val="002F57AD"/>
    <w:rsid w:val="003161B0"/>
    <w:rsid w:val="003451EA"/>
    <w:rsid w:val="00351997"/>
    <w:rsid w:val="00366021"/>
    <w:rsid w:val="00381F0B"/>
    <w:rsid w:val="003821C5"/>
    <w:rsid w:val="00392073"/>
    <w:rsid w:val="003A0A9B"/>
    <w:rsid w:val="003B3D18"/>
    <w:rsid w:val="003C71DE"/>
    <w:rsid w:val="00400524"/>
    <w:rsid w:val="004135EF"/>
    <w:rsid w:val="004619D4"/>
    <w:rsid w:val="00494F59"/>
    <w:rsid w:val="004F12DF"/>
    <w:rsid w:val="00511BF6"/>
    <w:rsid w:val="00532A96"/>
    <w:rsid w:val="00542DC4"/>
    <w:rsid w:val="00556CB2"/>
    <w:rsid w:val="0057031A"/>
    <w:rsid w:val="00571526"/>
    <w:rsid w:val="0057550B"/>
    <w:rsid w:val="005812B7"/>
    <w:rsid w:val="005B3F88"/>
    <w:rsid w:val="005C5C70"/>
    <w:rsid w:val="005F26A8"/>
    <w:rsid w:val="006314CE"/>
    <w:rsid w:val="006A2ADF"/>
    <w:rsid w:val="006E085B"/>
    <w:rsid w:val="006E6A7E"/>
    <w:rsid w:val="006F11E7"/>
    <w:rsid w:val="006F30B6"/>
    <w:rsid w:val="00745D4B"/>
    <w:rsid w:val="0077073C"/>
    <w:rsid w:val="0077489C"/>
    <w:rsid w:val="0078359C"/>
    <w:rsid w:val="0078528D"/>
    <w:rsid w:val="008027AA"/>
    <w:rsid w:val="00864CC5"/>
    <w:rsid w:val="00876F9F"/>
    <w:rsid w:val="00887355"/>
    <w:rsid w:val="008F2D2F"/>
    <w:rsid w:val="00900CE8"/>
    <w:rsid w:val="00902CF1"/>
    <w:rsid w:val="009135EE"/>
    <w:rsid w:val="00914893"/>
    <w:rsid w:val="00922777"/>
    <w:rsid w:val="00926B46"/>
    <w:rsid w:val="00946775"/>
    <w:rsid w:val="00946CF4"/>
    <w:rsid w:val="00947028"/>
    <w:rsid w:val="00977B93"/>
    <w:rsid w:val="00983566"/>
    <w:rsid w:val="00985B6C"/>
    <w:rsid w:val="00997ABC"/>
    <w:rsid w:val="009C1F85"/>
    <w:rsid w:val="009C5F71"/>
    <w:rsid w:val="009C6CE6"/>
    <w:rsid w:val="009D44CE"/>
    <w:rsid w:val="009D6266"/>
    <w:rsid w:val="009E69E0"/>
    <w:rsid w:val="009F43FF"/>
    <w:rsid w:val="00A06E7A"/>
    <w:rsid w:val="00A16720"/>
    <w:rsid w:val="00A24B43"/>
    <w:rsid w:val="00A25925"/>
    <w:rsid w:val="00A368AF"/>
    <w:rsid w:val="00A60CF2"/>
    <w:rsid w:val="00A71AB5"/>
    <w:rsid w:val="00A7224B"/>
    <w:rsid w:val="00A82028"/>
    <w:rsid w:val="00A87840"/>
    <w:rsid w:val="00A9216A"/>
    <w:rsid w:val="00A92874"/>
    <w:rsid w:val="00AC3C9F"/>
    <w:rsid w:val="00AE17F9"/>
    <w:rsid w:val="00B07CA3"/>
    <w:rsid w:val="00B30584"/>
    <w:rsid w:val="00B92126"/>
    <w:rsid w:val="00B92A65"/>
    <w:rsid w:val="00BA6DC0"/>
    <w:rsid w:val="00BC3409"/>
    <w:rsid w:val="00BD2D0B"/>
    <w:rsid w:val="00C05964"/>
    <w:rsid w:val="00C06CBD"/>
    <w:rsid w:val="00C1190D"/>
    <w:rsid w:val="00C16CAB"/>
    <w:rsid w:val="00C1732B"/>
    <w:rsid w:val="00C26FD6"/>
    <w:rsid w:val="00C31557"/>
    <w:rsid w:val="00C65C00"/>
    <w:rsid w:val="00C90051"/>
    <w:rsid w:val="00C9403F"/>
    <w:rsid w:val="00C97140"/>
    <w:rsid w:val="00CA136C"/>
    <w:rsid w:val="00CC14CE"/>
    <w:rsid w:val="00CF5941"/>
    <w:rsid w:val="00CF7DDF"/>
    <w:rsid w:val="00D06E9E"/>
    <w:rsid w:val="00D120E1"/>
    <w:rsid w:val="00D1302A"/>
    <w:rsid w:val="00D2161A"/>
    <w:rsid w:val="00D332F0"/>
    <w:rsid w:val="00DB3B91"/>
    <w:rsid w:val="00DC0901"/>
    <w:rsid w:val="00DE227A"/>
    <w:rsid w:val="00E05F40"/>
    <w:rsid w:val="00E177A6"/>
    <w:rsid w:val="00E50F97"/>
    <w:rsid w:val="00E82342"/>
    <w:rsid w:val="00EA56A4"/>
    <w:rsid w:val="00EB276E"/>
    <w:rsid w:val="00EC61CB"/>
    <w:rsid w:val="00F42FFB"/>
    <w:rsid w:val="00F51DD5"/>
    <w:rsid w:val="00F55C8C"/>
    <w:rsid w:val="00F66E90"/>
    <w:rsid w:val="00F67C7C"/>
    <w:rsid w:val="00F74D79"/>
    <w:rsid w:val="00F87195"/>
    <w:rsid w:val="00FA1D31"/>
    <w:rsid w:val="00FB3497"/>
    <w:rsid w:val="00FC7B9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27A"/>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1947B4"/>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1947B4"/>
    <w:rPr>
      <w:rFonts w:ascii="Cambria" w:hAnsi="Cambria" w:cs="Cambria"/>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35EF"/>
    <w:rPr>
      <w:rFonts w:ascii="Tahoma" w:hAnsi="Tahoma" w:cs="Tahoma"/>
      <w:sz w:val="16"/>
      <w:szCs w:val="16"/>
      <w:lang w:val="en-GB" w:eastAsia="en-US"/>
    </w:rPr>
  </w:style>
  <w:style w:type="character" w:customStyle="1" w:styleId="newdocreference1">
    <w:name w:val="newdocreference1"/>
    <w:basedOn w:val="DefaultParagraphFont"/>
    <w:uiPriority w:val="99"/>
    <w:rsid w:val="005B3F88"/>
    <w:rPr>
      <w:rFonts w:cs="Times New Roman"/>
      <w:color w:val="0000FF"/>
      <w:u w:val="single"/>
    </w:rPr>
  </w:style>
  <w:style w:type="paragraph" w:styleId="EndnoteText">
    <w:name w:val="endnote text"/>
    <w:basedOn w:val="Normal"/>
    <w:link w:val="EndnoteTextChar"/>
    <w:uiPriority w:val="99"/>
    <w:semiHidden/>
    <w:rsid w:val="000D3F81"/>
    <w:rPr>
      <w:sz w:val="20"/>
      <w:szCs w:val="20"/>
    </w:rPr>
  </w:style>
  <w:style w:type="character" w:customStyle="1" w:styleId="EndnoteTextChar">
    <w:name w:val="Endnote Text Char"/>
    <w:basedOn w:val="DefaultParagraphFont"/>
    <w:link w:val="EndnoteText"/>
    <w:uiPriority w:val="99"/>
    <w:locked/>
    <w:rsid w:val="000D3F81"/>
    <w:rPr>
      <w:rFonts w:ascii="Arial" w:hAnsi="Arial" w:cs="Arial"/>
      <w:lang w:val="en-GB" w:eastAsia="en-US"/>
    </w:rPr>
  </w:style>
  <w:style w:type="character" w:styleId="EndnoteReference">
    <w:name w:val="endnote reference"/>
    <w:basedOn w:val="DefaultParagraphFont"/>
    <w:uiPriority w:val="99"/>
    <w:semiHidden/>
    <w:rsid w:val="000D3F81"/>
    <w:rPr>
      <w:rFonts w:cs="Times New Roman"/>
      <w:vertAlign w:val="superscript"/>
    </w:rPr>
  </w:style>
  <w:style w:type="paragraph" w:styleId="Header">
    <w:name w:val="header"/>
    <w:basedOn w:val="Normal"/>
    <w:link w:val="HeaderChar"/>
    <w:uiPriority w:val="99"/>
    <w:rsid w:val="00C1190D"/>
    <w:pPr>
      <w:tabs>
        <w:tab w:val="center" w:pos="4536"/>
        <w:tab w:val="right" w:pos="9072"/>
      </w:tabs>
    </w:pPr>
  </w:style>
  <w:style w:type="character" w:customStyle="1" w:styleId="HeaderChar">
    <w:name w:val="Header Char"/>
    <w:basedOn w:val="DefaultParagraphFont"/>
    <w:link w:val="Header"/>
    <w:uiPriority w:val="99"/>
    <w:locked/>
    <w:rsid w:val="00C1190D"/>
    <w:rPr>
      <w:rFonts w:ascii="Arial" w:hAnsi="Arial" w:cs="Arial"/>
      <w:sz w:val="24"/>
      <w:szCs w:val="24"/>
      <w:lang w:val="en-GB" w:eastAsia="en-US"/>
    </w:rPr>
  </w:style>
  <w:style w:type="paragraph" w:styleId="Footer">
    <w:name w:val="footer"/>
    <w:basedOn w:val="Normal"/>
    <w:link w:val="FooterChar"/>
    <w:uiPriority w:val="99"/>
    <w:rsid w:val="00C1190D"/>
    <w:pPr>
      <w:tabs>
        <w:tab w:val="center" w:pos="4536"/>
        <w:tab w:val="right" w:pos="9072"/>
      </w:tabs>
    </w:pPr>
  </w:style>
  <w:style w:type="character" w:customStyle="1" w:styleId="FooterChar">
    <w:name w:val="Footer Char"/>
    <w:basedOn w:val="DefaultParagraphFont"/>
    <w:link w:val="Footer"/>
    <w:uiPriority w:val="99"/>
    <w:locked/>
    <w:rsid w:val="00C1190D"/>
    <w:rPr>
      <w:rFonts w:ascii="Arial" w:hAnsi="Arial" w:cs="Arial"/>
      <w:sz w:val="24"/>
      <w:szCs w:val="24"/>
      <w:lang w:val="en-GB" w:eastAsia="en-US"/>
    </w:rPr>
  </w:style>
  <w:style w:type="paragraph" w:customStyle="1" w:styleId="a1">
    <w:name w:val="Знак Знак Знак Знак"/>
    <w:basedOn w:val="Normal"/>
    <w:uiPriority w:val="99"/>
    <w:rsid w:val="00A92874"/>
    <w:pPr>
      <w:tabs>
        <w:tab w:val="left" w:pos="709"/>
      </w:tabs>
    </w:pPr>
    <w:rPr>
      <w:rFonts w:ascii="Tahoma" w:hAnsi="Tahoma" w:cs="Times New Roman"/>
      <w:lang w:val="pl-PL" w:eastAsia="pl-PL"/>
    </w:rPr>
  </w:style>
  <w:style w:type="character" w:customStyle="1" w:styleId="legaldocreference1">
    <w:name w:val="legaldocreference1"/>
    <w:basedOn w:val="DefaultParagraphFont"/>
    <w:uiPriority w:val="99"/>
    <w:rsid w:val="00101690"/>
    <w:rPr>
      <w:rFonts w:cs="Times New Roman"/>
      <w:color w:val="auto"/>
      <w:u w:val="single"/>
    </w:rPr>
  </w:style>
</w:styles>
</file>

<file path=word/webSettings.xml><?xml version="1.0" encoding="utf-8"?>
<w:webSettings xmlns:r="http://schemas.openxmlformats.org/officeDocument/2006/relationships" xmlns:w="http://schemas.openxmlformats.org/wordprocessingml/2006/main">
  <w:divs>
    <w:div w:id="1228763041">
      <w:marLeft w:val="0"/>
      <w:marRight w:val="0"/>
      <w:marTop w:val="0"/>
      <w:marBottom w:val="0"/>
      <w:divBdr>
        <w:top w:val="none" w:sz="0" w:space="0" w:color="auto"/>
        <w:left w:val="none" w:sz="0" w:space="0" w:color="auto"/>
        <w:bottom w:val="none" w:sz="0" w:space="0" w:color="auto"/>
        <w:right w:val="none" w:sz="0" w:space="0" w:color="auto"/>
      </w:divBdr>
    </w:div>
    <w:div w:id="1228763043">
      <w:marLeft w:val="0"/>
      <w:marRight w:val="0"/>
      <w:marTop w:val="0"/>
      <w:marBottom w:val="0"/>
      <w:divBdr>
        <w:top w:val="none" w:sz="0" w:space="0" w:color="auto"/>
        <w:left w:val="none" w:sz="0" w:space="0" w:color="auto"/>
        <w:bottom w:val="none" w:sz="0" w:space="0" w:color="auto"/>
        <w:right w:val="none" w:sz="0" w:space="0" w:color="auto"/>
      </w:divBdr>
      <w:divsChild>
        <w:div w:id="1228763044">
          <w:marLeft w:val="0"/>
          <w:marRight w:val="0"/>
          <w:marTop w:val="0"/>
          <w:marBottom w:val="120"/>
          <w:divBdr>
            <w:top w:val="none" w:sz="0" w:space="0" w:color="auto"/>
            <w:left w:val="none" w:sz="0" w:space="0" w:color="auto"/>
            <w:bottom w:val="none" w:sz="0" w:space="0" w:color="auto"/>
            <w:right w:val="none" w:sz="0" w:space="0" w:color="auto"/>
          </w:divBdr>
          <w:divsChild>
            <w:div w:id="1228763022">
              <w:marLeft w:val="0"/>
              <w:marRight w:val="0"/>
              <w:marTop w:val="0"/>
              <w:marBottom w:val="0"/>
              <w:divBdr>
                <w:top w:val="none" w:sz="0" w:space="0" w:color="auto"/>
                <w:left w:val="none" w:sz="0" w:space="0" w:color="auto"/>
                <w:bottom w:val="none" w:sz="0" w:space="0" w:color="auto"/>
                <w:right w:val="none" w:sz="0" w:space="0" w:color="auto"/>
              </w:divBdr>
            </w:div>
            <w:div w:id="1228763023">
              <w:marLeft w:val="0"/>
              <w:marRight w:val="0"/>
              <w:marTop w:val="0"/>
              <w:marBottom w:val="0"/>
              <w:divBdr>
                <w:top w:val="none" w:sz="0" w:space="0" w:color="auto"/>
                <w:left w:val="none" w:sz="0" w:space="0" w:color="auto"/>
                <w:bottom w:val="none" w:sz="0" w:space="0" w:color="auto"/>
                <w:right w:val="none" w:sz="0" w:space="0" w:color="auto"/>
              </w:divBdr>
            </w:div>
            <w:div w:id="1228763024">
              <w:marLeft w:val="0"/>
              <w:marRight w:val="0"/>
              <w:marTop w:val="0"/>
              <w:marBottom w:val="0"/>
              <w:divBdr>
                <w:top w:val="none" w:sz="0" w:space="0" w:color="auto"/>
                <w:left w:val="none" w:sz="0" w:space="0" w:color="auto"/>
                <w:bottom w:val="none" w:sz="0" w:space="0" w:color="auto"/>
                <w:right w:val="none" w:sz="0" w:space="0" w:color="auto"/>
              </w:divBdr>
            </w:div>
            <w:div w:id="1228763025">
              <w:marLeft w:val="0"/>
              <w:marRight w:val="0"/>
              <w:marTop w:val="0"/>
              <w:marBottom w:val="0"/>
              <w:divBdr>
                <w:top w:val="none" w:sz="0" w:space="0" w:color="auto"/>
                <w:left w:val="none" w:sz="0" w:space="0" w:color="auto"/>
                <w:bottom w:val="none" w:sz="0" w:space="0" w:color="auto"/>
                <w:right w:val="none" w:sz="0" w:space="0" w:color="auto"/>
              </w:divBdr>
            </w:div>
            <w:div w:id="1228763027">
              <w:marLeft w:val="0"/>
              <w:marRight w:val="0"/>
              <w:marTop w:val="0"/>
              <w:marBottom w:val="0"/>
              <w:divBdr>
                <w:top w:val="none" w:sz="0" w:space="0" w:color="auto"/>
                <w:left w:val="none" w:sz="0" w:space="0" w:color="auto"/>
                <w:bottom w:val="none" w:sz="0" w:space="0" w:color="auto"/>
                <w:right w:val="none" w:sz="0" w:space="0" w:color="auto"/>
              </w:divBdr>
            </w:div>
            <w:div w:id="1228763028">
              <w:marLeft w:val="0"/>
              <w:marRight w:val="0"/>
              <w:marTop w:val="0"/>
              <w:marBottom w:val="0"/>
              <w:divBdr>
                <w:top w:val="none" w:sz="0" w:space="0" w:color="auto"/>
                <w:left w:val="none" w:sz="0" w:space="0" w:color="auto"/>
                <w:bottom w:val="none" w:sz="0" w:space="0" w:color="auto"/>
                <w:right w:val="none" w:sz="0" w:space="0" w:color="auto"/>
              </w:divBdr>
            </w:div>
            <w:div w:id="1228763030">
              <w:marLeft w:val="0"/>
              <w:marRight w:val="0"/>
              <w:marTop w:val="0"/>
              <w:marBottom w:val="0"/>
              <w:divBdr>
                <w:top w:val="none" w:sz="0" w:space="0" w:color="auto"/>
                <w:left w:val="none" w:sz="0" w:space="0" w:color="auto"/>
                <w:bottom w:val="none" w:sz="0" w:space="0" w:color="auto"/>
                <w:right w:val="none" w:sz="0" w:space="0" w:color="auto"/>
              </w:divBdr>
            </w:div>
            <w:div w:id="1228763031">
              <w:marLeft w:val="0"/>
              <w:marRight w:val="0"/>
              <w:marTop w:val="0"/>
              <w:marBottom w:val="0"/>
              <w:divBdr>
                <w:top w:val="none" w:sz="0" w:space="0" w:color="auto"/>
                <w:left w:val="none" w:sz="0" w:space="0" w:color="auto"/>
                <w:bottom w:val="none" w:sz="0" w:space="0" w:color="auto"/>
                <w:right w:val="none" w:sz="0" w:space="0" w:color="auto"/>
              </w:divBdr>
            </w:div>
            <w:div w:id="1228763032">
              <w:marLeft w:val="0"/>
              <w:marRight w:val="0"/>
              <w:marTop w:val="0"/>
              <w:marBottom w:val="0"/>
              <w:divBdr>
                <w:top w:val="none" w:sz="0" w:space="0" w:color="auto"/>
                <w:left w:val="none" w:sz="0" w:space="0" w:color="auto"/>
                <w:bottom w:val="none" w:sz="0" w:space="0" w:color="auto"/>
                <w:right w:val="none" w:sz="0" w:space="0" w:color="auto"/>
              </w:divBdr>
            </w:div>
            <w:div w:id="1228763033">
              <w:marLeft w:val="0"/>
              <w:marRight w:val="0"/>
              <w:marTop w:val="0"/>
              <w:marBottom w:val="0"/>
              <w:divBdr>
                <w:top w:val="none" w:sz="0" w:space="0" w:color="auto"/>
                <w:left w:val="none" w:sz="0" w:space="0" w:color="auto"/>
                <w:bottom w:val="none" w:sz="0" w:space="0" w:color="auto"/>
                <w:right w:val="none" w:sz="0" w:space="0" w:color="auto"/>
              </w:divBdr>
            </w:div>
            <w:div w:id="1228763034">
              <w:marLeft w:val="0"/>
              <w:marRight w:val="0"/>
              <w:marTop w:val="0"/>
              <w:marBottom w:val="0"/>
              <w:divBdr>
                <w:top w:val="none" w:sz="0" w:space="0" w:color="auto"/>
                <w:left w:val="none" w:sz="0" w:space="0" w:color="auto"/>
                <w:bottom w:val="none" w:sz="0" w:space="0" w:color="auto"/>
                <w:right w:val="none" w:sz="0" w:space="0" w:color="auto"/>
              </w:divBdr>
            </w:div>
            <w:div w:id="1228763035">
              <w:marLeft w:val="0"/>
              <w:marRight w:val="0"/>
              <w:marTop w:val="0"/>
              <w:marBottom w:val="0"/>
              <w:divBdr>
                <w:top w:val="none" w:sz="0" w:space="0" w:color="auto"/>
                <w:left w:val="none" w:sz="0" w:space="0" w:color="auto"/>
                <w:bottom w:val="none" w:sz="0" w:space="0" w:color="auto"/>
                <w:right w:val="none" w:sz="0" w:space="0" w:color="auto"/>
              </w:divBdr>
            </w:div>
            <w:div w:id="1228763036">
              <w:marLeft w:val="0"/>
              <w:marRight w:val="0"/>
              <w:marTop w:val="0"/>
              <w:marBottom w:val="0"/>
              <w:divBdr>
                <w:top w:val="none" w:sz="0" w:space="0" w:color="auto"/>
                <w:left w:val="none" w:sz="0" w:space="0" w:color="auto"/>
                <w:bottom w:val="none" w:sz="0" w:space="0" w:color="auto"/>
                <w:right w:val="none" w:sz="0" w:space="0" w:color="auto"/>
              </w:divBdr>
            </w:div>
            <w:div w:id="1228763038">
              <w:marLeft w:val="0"/>
              <w:marRight w:val="0"/>
              <w:marTop w:val="0"/>
              <w:marBottom w:val="0"/>
              <w:divBdr>
                <w:top w:val="none" w:sz="0" w:space="0" w:color="auto"/>
                <w:left w:val="none" w:sz="0" w:space="0" w:color="auto"/>
                <w:bottom w:val="none" w:sz="0" w:space="0" w:color="auto"/>
                <w:right w:val="none" w:sz="0" w:space="0" w:color="auto"/>
              </w:divBdr>
            </w:div>
            <w:div w:id="1228763039">
              <w:marLeft w:val="0"/>
              <w:marRight w:val="0"/>
              <w:marTop w:val="0"/>
              <w:marBottom w:val="0"/>
              <w:divBdr>
                <w:top w:val="none" w:sz="0" w:space="0" w:color="auto"/>
                <w:left w:val="none" w:sz="0" w:space="0" w:color="auto"/>
                <w:bottom w:val="none" w:sz="0" w:space="0" w:color="auto"/>
                <w:right w:val="none" w:sz="0" w:space="0" w:color="auto"/>
              </w:divBdr>
            </w:div>
            <w:div w:id="1228763040">
              <w:marLeft w:val="0"/>
              <w:marRight w:val="0"/>
              <w:marTop w:val="0"/>
              <w:marBottom w:val="0"/>
              <w:divBdr>
                <w:top w:val="none" w:sz="0" w:space="0" w:color="auto"/>
                <w:left w:val="none" w:sz="0" w:space="0" w:color="auto"/>
                <w:bottom w:val="none" w:sz="0" w:space="0" w:color="auto"/>
                <w:right w:val="none" w:sz="0" w:space="0" w:color="auto"/>
              </w:divBdr>
            </w:div>
            <w:div w:id="1228763045">
              <w:marLeft w:val="0"/>
              <w:marRight w:val="0"/>
              <w:marTop w:val="0"/>
              <w:marBottom w:val="0"/>
              <w:divBdr>
                <w:top w:val="none" w:sz="0" w:space="0" w:color="auto"/>
                <w:left w:val="none" w:sz="0" w:space="0" w:color="auto"/>
                <w:bottom w:val="none" w:sz="0" w:space="0" w:color="auto"/>
                <w:right w:val="none" w:sz="0" w:space="0" w:color="auto"/>
              </w:divBdr>
            </w:div>
            <w:div w:id="1228763046">
              <w:marLeft w:val="0"/>
              <w:marRight w:val="0"/>
              <w:marTop w:val="0"/>
              <w:marBottom w:val="0"/>
              <w:divBdr>
                <w:top w:val="none" w:sz="0" w:space="0" w:color="auto"/>
                <w:left w:val="none" w:sz="0" w:space="0" w:color="auto"/>
                <w:bottom w:val="none" w:sz="0" w:space="0" w:color="auto"/>
                <w:right w:val="none" w:sz="0" w:space="0" w:color="auto"/>
              </w:divBdr>
            </w:div>
            <w:div w:id="1228763047">
              <w:marLeft w:val="0"/>
              <w:marRight w:val="0"/>
              <w:marTop w:val="0"/>
              <w:marBottom w:val="0"/>
              <w:divBdr>
                <w:top w:val="none" w:sz="0" w:space="0" w:color="auto"/>
                <w:left w:val="none" w:sz="0" w:space="0" w:color="auto"/>
                <w:bottom w:val="none" w:sz="0" w:space="0" w:color="auto"/>
                <w:right w:val="none" w:sz="0" w:space="0" w:color="auto"/>
              </w:divBdr>
            </w:div>
            <w:div w:id="1228763048">
              <w:marLeft w:val="0"/>
              <w:marRight w:val="0"/>
              <w:marTop w:val="0"/>
              <w:marBottom w:val="0"/>
              <w:divBdr>
                <w:top w:val="none" w:sz="0" w:space="0" w:color="auto"/>
                <w:left w:val="none" w:sz="0" w:space="0" w:color="auto"/>
                <w:bottom w:val="none" w:sz="0" w:space="0" w:color="auto"/>
                <w:right w:val="none" w:sz="0" w:space="0" w:color="auto"/>
              </w:divBdr>
            </w:div>
            <w:div w:id="1228763049">
              <w:marLeft w:val="0"/>
              <w:marRight w:val="0"/>
              <w:marTop w:val="0"/>
              <w:marBottom w:val="0"/>
              <w:divBdr>
                <w:top w:val="none" w:sz="0" w:space="0" w:color="auto"/>
                <w:left w:val="none" w:sz="0" w:space="0" w:color="auto"/>
                <w:bottom w:val="none" w:sz="0" w:space="0" w:color="auto"/>
                <w:right w:val="none" w:sz="0" w:space="0" w:color="auto"/>
              </w:divBdr>
            </w:div>
            <w:div w:id="1228763051">
              <w:marLeft w:val="0"/>
              <w:marRight w:val="0"/>
              <w:marTop w:val="0"/>
              <w:marBottom w:val="0"/>
              <w:divBdr>
                <w:top w:val="none" w:sz="0" w:space="0" w:color="auto"/>
                <w:left w:val="none" w:sz="0" w:space="0" w:color="auto"/>
                <w:bottom w:val="none" w:sz="0" w:space="0" w:color="auto"/>
                <w:right w:val="none" w:sz="0" w:space="0" w:color="auto"/>
              </w:divBdr>
            </w:div>
            <w:div w:id="1228763054">
              <w:marLeft w:val="0"/>
              <w:marRight w:val="0"/>
              <w:marTop w:val="0"/>
              <w:marBottom w:val="0"/>
              <w:divBdr>
                <w:top w:val="none" w:sz="0" w:space="0" w:color="auto"/>
                <w:left w:val="none" w:sz="0" w:space="0" w:color="auto"/>
                <w:bottom w:val="none" w:sz="0" w:space="0" w:color="auto"/>
                <w:right w:val="none" w:sz="0" w:space="0" w:color="auto"/>
              </w:divBdr>
            </w:div>
            <w:div w:id="1228763055">
              <w:marLeft w:val="0"/>
              <w:marRight w:val="0"/>
              <w:marTop w:val="0"/>
              <w:marBottom w:val="0"/>
              <w:divBdr>
                <w:top w:val="none" w:sz="0" w:space="0" w:color="auto"/>
                <w:left w:val="none" w:sz="0" w:space="0" w:color="auto"/>
                <w:bottom w:val="none" w:sz="0" w:space="0" w:color="auto"/>
                <w:right w:val="none" w:sz="0" w:space="0" w:color="auto"/>
              </w:divBdr>
            </w:div>
            <w:div w:id="1228763056">
              <w:marLeft w:val="0"/>
              <w:marRight w:val="0"/>
              <w:marTop w:val="0"/>
              <w:marBottom w:val="0"/>
              <w:divBdr>
                <w:top w:val="none" w:sz="0" w:space="0" w:color="auto"/>
                <w:left w:val="none" w:sz="0" w:space="0" w:color="auto"/>
                <w:bottom w:val="none" w:sz="0" w:space="0" w:color="auto"/>
                <w:right w:val="none" w:sz="0" w:space="0" w:color="auto"/>
              </w:divBdr>
            </w:div>
            <w:div w:id="122876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63052">
      <w:marLeft w:val="0"/>
      <w:marRight w:val="0"/>
      <w:marTop w:val="0"/>
      <w:marBottom w:val="0"/>
      <w:divBdr>
        <w:top w:val="none" w:sz="0" w:space="0" w:color="auto"/>
        <w:left w:val="none" w:sz="0" w:space="0" w:color="auto"/>
        <w:bottom w:val="none" w:sz="0" w:space="0" w:color="auto"/>
        <w:right w:val="none" w:sz="0" w:space="0" w:color="auto"/>
      </w:divBdr>
      <w:divsChild>
        <w:div w:id="1228763026">
          <w:marLeft w:val="0"/>
          <w:marRight w:val="0"/>
          <w:marTop w:val="0"/>
          <w:marBottom w:val="120"/>
          <w:divBdr>
            <w:top w:val="none" w:sz="0" w:space="0" w:color="auto"/>
            <w:left w:val="none" w:sz="0" w:space="0" w:color="auto"/>
            <w:bottom w:val="none" w:sz="0" w:space="0" w:color="auto"/>
            <w:right w:val="none" w:sz="0" w:space="0" w:color="auto"/>
          </w:divBdr>
          <w:divsChild>
            <w:div w:id="1228763037">
              <w:marLeft w:val="0"/>
              <w:marRight w:val="0"/>
              <w:marTop w:val="0"/>
              <w:marBottom w:val="0"/>
              <w:divBdr>
                <w:top w:val="none" w:sz="0" w:space="0" w:color="auto"/>
                <w:left w:val="none" w:sz="0" w:space="0" w:color="auto"/>
                <w:bottom w:val="none" w:sz="0" w:space="0" w:color="auto"/>
                <w:right w:val="none" w:sz="0" w:space="0" w:color="auto"/>
              </w:divBdr>
            </w:div>
            <w:div w:id="122876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763053">
      <w:marLeft w:val="0"/>
      <w:marRight w:val="0"/>
      <w:marTop w:val="0"/>
      <w:marBottom w:val="0"/>
      <w:divBdr>
        <w:top w:val="none" w:sz="0" w:space="0" w:color="auto"/>
        <w:left w:val="none" w:sz="0" w:space="0" w:color="auto"/>
        <w:bottom w:val="none" w:sz="0" w:space="0" w:color="auto"/>
        <w:right w:val="none" w:sz="0" w:space="0" w:color="auto"/>
      </w:divBdr>
      <w:divsChild>
        <w:div w:id="1228763050">
          <w:marLeft w:val="0"/>
          <w:marRight w:val="0"/>
          <w:marTop w:val="0"/>
          <w:marBottom w:val="120"/>
          <w:divBdr>
            <w:top w:val="none" w:sz="0" w:space="0" w:color="auto"/>
            <w:left w:val="none" w:sz="0" w:space="0" w:color="auto"/>
            <w:bottom w:val="none" w:sz="0" w:space="0" w:color="auto"/>
            <w:right w:val="none" w:sz="0" w:space="0" w:color="auto"/>
          </w:divBdr>
          <w:divsChild>
            <w:div w:id="1228763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351</Words>
  <Characters>2001</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gvasilev7@abv.bg</dc:title>
  <dc:subject/>
  <dc:creator>Георги Василев</dc:creator>
  <cp:keywords>www.georgivasilev.com</cp:keywords>
  <dc:description/>
  <cp:lastModifiedBy>Obshtina</cp:lastModifiedBy>
  <cp:revision>6</cp:revision>
  <cp:lastPrinted>2016-04-15T11:09:00Z</cp:lastPrinted>
  <dcterms:created xsi:type="dcterms:W3CDTF">2018-01-08T11:42:00Z</dcterms:created>
  <dcterms:modified xsi:type="dcterms:W3CDTF">2018-04-30T09:34:00Z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1299665058</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-2127978297</vt:i4>
  </property>
  <property fmtid="{D5CDD505-2E9C-101B-9397-08002B2CF9AE}" pid="6" name="_ReviewingToolsShownOnce">
    <vt:lpwstr/>
  </property>
</Properties>
</file>